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C7" w:rsidRDefault="00916958">
      <w:pPr>
        <w:rPr>
          <w:lang w:val="en-US"/>
        </w:rPr>
      </w:pPr>
      <w:r w:rsidRPr="00916958">
        <w:rPr>
          <w:noProof/>
          <w:lang w:eastAsia="el-GR"/>
        </w:rPr>
        <w:drawing>
          <wp:inline distT="0" distB="0" distL="0" distR="0">
            <wp:extent cx="7341450" cy="1889118"/>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614" t="-2500"/>
                    <a:stretch>
                      <a:fillRect/>
                    </a:stretch>
                  </pic:blipFill>
                  <pic:spPr bwMode="auto">
                    <a:xfrm>
                      <a:off x="0" y="0"/>
                      <a:ext cx="7363031" cy="1894671"/>
                    </a:xfrm>
                    <a:prstGeom prst="rect">
                      <a:avLst/>
                    </a:prstGeom>
                    <a:noFill/>
                    <a:ln w="9525">
                      <a:noFill/>
                      <a:miter lim="800000"/>
                      <a:headEnd/>
                      <a:tailEnd/>
                    </a:ln>
                  </pic:spPr>
                </pic:pic>
              </a:graphicData>
            </a:graphic>
          </wp:inline>
        </w:drawing>
      </w:r>
    </w:p>
    <w:p w:rsidR="00916958" w:rsidRPr="00916958" w:rsidRDefault="00916958">
      <w:pPr>
        <w:rPr>
          <w:b/>
          <w:sz w:val="28"/>
          <w:szCs w:val="28"/>
          <w:lang w:val="en-US"/>
        </w:rPr>
      </w:pPr>
    </w:p>
    <w:p w:rsidR="00916958" w:rsidRDefault="00916958" w:rsidP="00916958">
      <w:pPr>
        <w:jc w:val="center"/>
        <w:rPr>
          <w:b/>
          <w:sz w:val="28"/>
          <w:szCs w:val="28"/>
        </w:rPr>
      </w:pPr>
      <w:r w:rsidRPr="00916958">
        <w:rPr>
          <w:b/>
          <w:sz w:val="28"/>
          <w:szCs w:val="28"/>
        </w:rPr>
        <w:t>ΒΙΟΓΡΑΦΙΚΟ ΣΗΜΕΙΩΜΑ ΠΕΕΓΕΠ</w:t>
      </w:r>
    </w:p>
    <w:p w:rsidR="00916958" w:rsidRPr="00F83DAB" w:rsidRDefault="00916958" w:rsidP="00514A75">
      <w:pPr>
        <w:spacing w:afterLines="20"/>
        <w:jc w:val="both"/>
        <w:rPr>
          <w:rFonts w:ascii="Arial" w:hAnsi="Arial" w:cs="Arial"/>
          <w:b/>
        </w:rPr>
      </w:pPr>
    </w:p>
    <w:p w:rsidR="00916958" w:rsidRDefault="00916958" w:rsidP="00514A75">
      <w:pPr>
        <w:spacing w:afterLines="20"/>
        <w:jc w:val="both"/>
        <w:rPr>
          <w:rFonts w:ascii="Arial" w:hAnsi="Arial" w:cs="Arial"/>
        </w:rPr>
      </w:pPr>
      <w:r w:rsidRPr="00F83DAB">
        <w:rPr>
          <w:rFonts w:ascii="Arial" w:hAnsi="Arial" w:cs="Arial"/>
          <w:b/>
        </w:rPr>
        <w:t>Η Π.Ε.Ε.Γ.Ε.Π. (ΠΑΝΕΛΛΗΝΙΑ ΕΝΩΣΗ ΕΠΑΓΓΕΛΜΑΤΙΩΝ ΓΕΩΤΕΧΝΙΚΩΝ &amp; ΕΠΙΧΕΙΡΗΣΕΩΝ ΠΡΑΣΙΝΟΥ)</w:t>
      </w:r>
      <w:r w:rsidRPr="00F83DAB">
        <w:rPr>
          <w:rFonts w:ascii="Arial" w:hAnsi="Arial" w:cs="Arial"/>
        </w:rPr>
        <w:t xml:space="preserve"> είναι μια Ένωση που προασπίζεται και κατοχυρώνει τα δικαιώματα των μελών της, εκπαιδεύει και πιστοποιεί τα μέλη της, μελετά ζητήματα για τη διατήρηση και την προστασία του περιβάλλοντος, προωθεί σύγχρονες τεχνολογίες στο επαγγελματικό αντικείμενο, συνεργάζεται με φορείς που προάγουν την επιστημονική γνώση και παρεμβαίνει σε μια σειρά θεμάτων που αφορούν το πράσινο και το περιβάλλον</w:t>
      </w:r>
      <w:r>
        <w:rPr>
          <w:rFonts w:ascii="Arial" w:hAnsi="Arial" w:cs="Arial"/>
        </w:rPr>
        <w:t>.</w:t>
      </w:r>
    </w:p>
    <w:p w:rsidR="001E47CB" w:rsidRDefault="00916958" w:rsidP="00514A75">
      <w:pPr>
        <w:spacing w:afterLines="20"/>
        <w:jc w:val="both"/>
        <w:rPr>
          <w:rFonts w:ascii="Arial" w:hAnsi="Arial" w:cs="Arial"/>
        </w:rPr>
      </w:pPr>
      <w:r w:rsidRPr="00F83DAB">
        <w:rPr>
          <w:rFonts w:ascii="Arial" w:hAnsi="Arial" w:cs="Arial"/>
        </w:rPr>
        <w:tab/>
      </w:r>
      <w:r w:rsidR="006B2E0F">
        <w:rPr>
          <w:rFonts w:ascii="Arial" w:hAnsi="Arial" w:cs="Arial"/>
        </w:rPr>
        <w:t>Μ</w:t>
      </w:r>
      <w:r w:rsidRPr="00514A75">
        <w:rPr>
          <w:rFonts w:ascii="Arial" w:hAnsi="Arial" w:cs="Arial"/>
        </w:rPr>
        <w:t xml:space="preserve">έλη της είναι </w:t>
      </w:r>
      <w:r w:rsidR="006B2E0F" w:rsidRPr="00514A75">
        <w:rPr>
          <w:rFonts w:ascii="Arial" w:hAnsi="Arial" w:cs="Arial"/>
        </w:rPr>
        <w:t xml:space="preserve">κάτοχοι πτυχίου ΑΕΙ ή ΤΕΙ οι οποίοι εμπλέκονται σε οποιαδήποτε φάση παραγωγής έργων πρασίνου και πιο συγκεκριμένα </w:t>
      </w:r>
      <w:r w:rsidRPr="00514A75">
        <w:rPr>
          <w:rFonts w:ascii="Arial" w:hAnsi="Arial" w:cs="Arial"/>
        </w:rPr>
        <w:t>γεωπόνοι, δασολόγοι, αρχιτέκτονες τοπίου που δραστηριοποιούνται σαν ελεύθεροι επαγγελμ</w:t>
      </w:r>
      <w:r w:rsidR="006B2E0F" w:rsidRPr="00514A75">
        <w:rPr>
          <w:rFonts w:ascii="Arial" w:hAnsi="Arial" w:cs="Arial"/>
        </w:rPr>
        <w:t xml:space="preserve">ατίες αλλά και σαν υπάλληλοι </w:t>
      </w:r>
      <w:r w:rsidRPr="00514A75">
        <w:rPr>
          <w:rFonts w:ascii="Arial" w:hAnsi="Arial" w:cs="Arial"/>
        </w:rPr>
        <w:t xml:space="preserve"> ιδιωτι</w:t>
      </w:r>
      <w:r w:rsidR="006B2E0F" w:rsidRPr="00514A75">
        <w:rPr>
          <w:rFonts w:ascii="Arial" w:hAnsi="Arial" w:cs="Arial"/>
        </w:rPr>
        <w:t xml:space="preserve">κών επιχειρήσεων ή δημόσιων υπηρεσιών καθώς και </w:t>
      </w:r>
      <w:r w:rsidRPr="00514A75">
        <w:rPr>
          <w:rFonts w:ascii="Arial" w:hAnsi="Arial" w:cs="Arial"/>
        </w:rPr>
        <w:t xml:space="preserve"> επιχειρήσεις πρασίνου</w:t>
      </w:r>
      <w:r w:rsidR="00514A75" w:rsidRPr="00514A75">
        <w:rPr>
          <w:rFonts w:ascii="Arial" w:hAnsi="Arial" w:cs="Arial"/>
        </w:rPr>
        <w:t xml:space="preserve">. </w:t>
      </w:r>
    </w:p>
    <w:p w:rsidR="000E0304" w:rsidRPr="00B345F9" w:rsidRDefault="000E0304" w:rsidP="000E0304">
      <w:pPr>
        <w:rPr>
          <w:rFonts w:ascii="Arial Narrow" w:hAnsi="Arial Narrow" w:cs="Tahoma"/>
          <w:b/>
          <w:i/>
          <w:sz w:val="24"/>
          <w:szCs w:val="24"/>
          <w:u w:val="single"/>
        </w:rPr>
      </w:pPr>
      <w:r w:rsidRPr="00B345F9">
        <w:rPr>
          <w:rFonts w:ascii="Arial Narrow" w:hAnsi="Arial Narrow" w:cs="Tahoma"/>
          <w:b/>
          <w:i/>
          <w:sz w:val="24"/>
          <w:szCs w:val="24"/>
          <w:u w:val="single"/>
        </w:rPr>
        <w:t xml:space="preserve">Υλοποίηση των στόχων </w:t>
      </w:r>
      <w:r w:rsidR="00B345F9">
        <w:rPr>
          <w:rFonts w:ascii="Arial Narrow" w:hAnsi="Arial Narrow" w:cs="Tahoma"/>
          <w:b/>
          <w:i/>
          <w:sz w:val="24"/>
          <w:szCs w:val="24"/>
          <w:u w:val="single"/>
        </w:rPr>
        <w:t xml:space="preserve">της γίνεται </w:t>
      </w:r>
      <w:r w:rsidRPr="00B345F9">
        <w:rPr>
          <w:rFonts w:ascii="Arial Narrow" w:hAnsi="Arial Narrow" w:cs="Tahoma"/>
          <w:b/>
          <w:i/>
          <w:sz w:val="24"/>
          <w:szCs w:val="24"/>
          <w:u w:val="single"/>
        </w:rPr>
        <w:t xml:space="preserve"> μέσω;</w:t>
      </w:r>
    </w:p>
    <w:p w:rsidR="000E0304" w:rsidRPr="000E0304" w:rsidRDefault="000E0304" w:rsidP="000E0304">
      <w:pPr>
        <w:pStyle w:val="a3"/>
        <w:numPr>
          <w:ilvl w:val="0"/>
          <w:numId w:val="4"/>
        </w:numPr>
        <w:spacing w:afterLines="20"/>
        <w:jc w:val="both"/>
        <w:rPr>
          <w:rFonts w:ascii="Arial" w:hAnsi="Arial" w:cs="Arial"/>
        </w:rPr>
      </w:pPr>
      <w:r>
        <w:rPr>
          <w:rFonts w:ascii="Arial" w:hAnsi="Arial" w:cs="Arial"/>
        </w:rPr>
        <w:t>Η</w:t>
      </w:r>
      <w:r w:rsidRPr="000E0304">
        <w:rPr>
          <w:rFonts w:ascii="Arial" w:hAnsi="Arial" w:cs="Arial"/>
        </w:rPr>
        <w:t>μερίδων, σεμιναρίων και λοιπών εκδηλώσεων</w:t>
      </w:r>
    </w:p>
    <w:p w:rsidR="000E0304" w:rsidRPr="000E0304" w:rsidRDefault="000E0304" w:rsidP="000E0304">
      <w:pPr>
        <w:pStyle w:val="a3"/>
        <w:numPr>
          <w:ilvl w:val="0"/>
          <w:numId w:val="4"/>
        </w:numPr>
        <w:spacing w:afterLines="20"/>
        <w:jc w:val="both"/>
        <w:rPr>
          <w:rFonts w:ascii="Arial" w:hAnsi="Arial" w:cs="Arial"/>
        </w:rPr>
      </w:pPr>
      <w:r w:rsidRPr="000E0304">
        <w:rPr>
          <w:rFonts w:ascii="Arial" w:hAnsi="Arial" w:cs="Arial"/>
        </w:rPr>
        <w:t>Συστήνοντας ομάδες επεξεργασίας θέσεων, απόψεων, προτάσεων και νομοθετημάτων</w:t>
      </w:r>
    </w:p>
    <w:p w:rsidR="000E0304" w:rsidRPr="000E0304" w:rsidRDefault="00B345F9" w:rsidP="000E0304">
      <w:pPr>
        <w:pStyle w:val="a3"/>
        <w:numPr>
          <w:ilvl w:val="0"/>
          <w:numId w:val="4"/>
        </w:numPr>
        <w:spacing w:afterLines="20"/>
        <w:jc w:val="both"/>
        <w:rPr>
          <w:rFonts w:ascii="Arial" w:hAnsi="Arial" w:cs="Arial"/>
        </w:rPr>
      </w:pPr>
      <w:r>
        <w:rPr>
          <w:rFonts w:ascii="Arial" w:hAnsi="Arial" w:cs="Arial"/>
        </w:rPr>
        <w:t>Π</w:t>
      </w:r>
      <w:r w:rsidR="000E0304" w:rsidRPr="000E0304">
        <w:rPr>
          <w:rFonts w:ascii="Arial" w:hAnsi="Arial" w:cs="Arial"/>
        </w:rPr>
        <w:t xml:space="preserve">αρεμβάσεων και συνεργασιών με ανάλογους  φορείς  </w:t>
      </w:r>
    </w:p>
    <w:p w:rsidR="000E0304" w:rsidRPr="000E0304" w:rsidRDefault="00B345F9" w:rsidP="000E0304">
      <w:pPr>
        <w:pStyle w:val="a3"/>
        <w:numPr>
          <w:ilvl w:val="0"/>
          <w:numId w:val="4"/>
        </w:numPr>
        <w:spacing w:afterLines="20"/>
        <w:jc w:val="both"/>
        <w:rPr>
          <w:rFonts w:ascii="Arial" w:hAnsi="Arial" w:cs="Arial"/>
        </w:rPr>
      </w:pPr>
      <w:r>
        <w:rPr>
          <w:rFonts w:ascii="Arial" w:hAnsi="Arial" w:cs="Arial"/>
        </w:rPr>
        <w:t>Υ</w:t>
      </w:r>
      <w:r w:rsidR="000E0304" w:rsidRPr="000E0304">
        <w:rPr>
          <w:rFonts w:ascii="Arial" w:hAnsi="Arial" w:cs="Arial"/>
        </w:rPr>
        <w:t>ποβολής προτάσεων στην Πολιτεία</w:t>
      </w:r>
    </w:p>
    <w:p w:rsidR="000E0304" w:rsidRPr="000E0304" w:rsidRDefault="00B345F9" w:rsidP="000E0304">
      <w:pPr>
        <w:pStyle w:val="a3"/>
        <w:numPr>
          <w:ilvl w:val="0"/>
          <w:numId w:val="4"/>
        </w:numPr>
        <w:spacing w:afterLines="20"/>
        <w:jc w:val="both"/>
        <w:rPr>
          <w:rFonts w:ascii="Arial" w:hAnsi="Arial" w:cs="Arial"/>
        </w:rPr>
      </w:pPr>
      <w:r>
        <w:rPr>
          <w:rFonts w:ascii="Arial" w:hAnsi="Arial" w:cs="Arial"/>
        </w:rPr>
        <w:t>Π</w:t>
      </w:r>
      <w:r w:rsidR="000E0304" w:rsidRPr="000E0304">
        <w:rPr>
          <w:rFonts w:ascii="Arial" w:hAnsi="Arial" w:cs="Arial"/>
        </w:rPr>
        <w:t xml:space="preserve">αρουσιάσεων στα ΜΜΕ </w:t>
      </w:r>
    </w:p>
    <w:p w:rsidR="000E0304" w:rsidRDefault="000E0304" w:rsidP="00514A75">
      <w:pPr>
        <w:spacing w:afterLines="20"/>
        <w:jc w:val="both"/>
        <w:rPr>
          <w:rFonts w:ascii="Arial" w:hAnsi="Arial" w:cs="Arial"/>
        </w:rPr>
      </w:pPr>
    </w:p>
    <w:p w:rsidR="00916958" w:rsidRDefault="00B345F9" w:rsidP="00514A75">
      <w:pPr>
        <w:spacing w:afterLines="20"/>
        <w:jc w:val="both"/>
        <w:rPr>
          <w:rFonts w:ascii="Arial" w:hAnsi="Arial" w:cs="Arial"/>
        </w:rPr>
      </w:pPr>
      <w:r>
        <w:rPr>
          <w:rFonts w:ascii="Arial" w:hAnsi="Arial" w:cs="Arial"/>
        </w:rPr>
        <w:t xml:space="preserve">Ενδεικτικά τα τελευταία </w:t>
      </w:r>
      <w:r w:rsidR="003B2F12">
        <w:rPr>
          <w:rFonts w:ascii="Arial" w:hAnsi="Arial" w:cs="Arial"/>
        </w:rPr>
        <w:t xml:space="preserve"> χρόνια έχουν πραγματοποιηθεί:</w:t>
      </w:r>
    </w:p>
    <w:p w:rsidR="003B2F12" w:rsidRPr="003B2F12" w:rsidRDefault="003B2F12" w:rsidP="00514A75">
      <w:pPr>
        <w:spacing w:afterLines="20"/>
        <w:jc w:val="both"/>
        <w:rPr>
          <w:rFonts w:ascii="Arial" w:hAnsi="Arial" w:cs="Arial"/>
        </w:rPr>
      </w:pPr>
    </w:p>
    <w:p w:rsidR="00F425E1" w:rsidRPr="003B2F12" w:rsidRDefault="00F425E1" w:rsidP="003B2F12">
      <w:pPr>
        <w:spacing w:afterLines="20"/>
        <w:jc w:val="both"/>
        <w:rPr>
          <w:rFonts w:ascii="Arial" w:hAnsi="Arial" w:cs="Arial"/>
        </w:rPr>
      </w:pPr>
      <w:r w:rsidRPr="003B2F12">
        <w:rPr>
          <w:rFonts w:ascii="Arial" w:hAnsi="Arial" w:cs="Arial"/>
        </w:rPr>
        <w:t>ΗΜΕΡΙΔΕΣ</w:t>
      </w:r>
      <w:r w:rsidR="000E0304">
        <w:rPr>
          <w:rFonts w:ascii="Arial" w:hAnsi="Arial" w:cs="Arial"/>
        </w:rPr>
        <w:t xml:space="preserve"> </w:t>
      </w:r>
    </w:p>
    <w:p w:rsidR="001E47CB" w:rsidRDefault="001E47CB" w:rsidP="001E47CB">
      <w:pPr>
        <w:pStyle w:val="a3"/>
        <w:numPr>
          <w:ilvl w:val="0"/>
          <w:numId w:val="4"/>
        </w:numPr>
        <w:spacing w:afterLines="20"/>
        <w:jc w:val="both"/>
        <w:rPr>
          <w:rFonts w:ascii="Arial" w:hAnsi="Arial" w:cs="Arial"/>
        </w:rPr>
      </w:pPr>
      <w:hyperlink r:id="rId6" w:history="1">
        <w:proofErr w:type="spellStart"/>
        <w:r w:rsidRPr="001E47CB">
          <w:rPr>
            <w:rFonts w:ascii="Arial" w:hAnsi="Arial" w:cs="Arial"/>
          </w:rPr>
          <w:t>ΠρασινίΖΟΥΜΕ</w:t>
        </w:r>
        <w:proofErr w:type="spellEnd"/>
        <w:r w:rsidRPr="001E47CB">
          <w:rPr>
            <w:rFonts w:ascii="Arial" w:hAnsi="Arial" w:cs="Arial"/>
          </w:rPr>
          <w:t xml:space="preserve"> την Αθήνα:  </w:t>
        </w:r>
        <w:r w:rsidRPr="001E47CB">
          <w:rPr>
            <w:rFonts w:ascii="Arial" w:hAnsi="Arial" w:cs="Arial"/>
          </w:rPr>
          <w:t xml:space="preserve">Η πρόταση της  ΠΕΕΓΕΠ για μια βιώσιμη πόλη, 2018, </w:t>
        </w:r>
      </w:hyperlink>
      <w:r w:rsidRPr="001E47CB">
        <w:rPr>
          <w:rFonts w:ascii="Arial" w:hAnsi="Arial" w:cs="Arial"/>
        </w:rPr>
        <w:t xml:space="preserve"> </w:t>
      </w:r>
      <w:r w:rsidRPr="003B2F12">
        <w:rPr>
          <w:rFonts w:ascii="Arial" w:hAnsi="Arial" w:cs="Arial"/>
        </w:rPr>
        <w:t>Πνευματικό Κέντρο του Δήμου Αθηναίων</w:t>
      </w:r>
    </w:p>
    <w:p w:rsidR="001E47CB" w:rsidRPr="001E47CB" w:rsidRDefault="001E47CB" w:rsidP="001E47CB">
      <w:pPr>
        <w:pStyle w:val="a3"/>
        <w:numPr>
          <w:ilvl w:val="0"/>
          <w:numId w:val="4"/>
        </w:numPr>
        <w:spacing w:afterLines="20"/>
        <w:jc w:val="both"/>
        <w:rPr>
          <w:rFonts w:ascii="Arial" w:hAnsi="Arial" w:cs="Arial"/>
        </w:rPr>
      </w:pPr>
      <w:hyperlink r:id="rId7" w:history="1">
        <w:proofErr w:type="spellStart"/>
        <w:r w:rsidRPr="001E47CB">
          <w:rPr>
            <w:rFonts w:ascii="Arial" w:hAnsi="Arial" w:cs="Arial"/>
          </w:rPr>
          <w:t>Αειφορία</w:t>
        </w:r>
        <w:proofErr w:type="spellEnd"/>
        <w:r w:rsidRPr="001E47CB">
          <w:rPr>
            <w:rFonts w:ascii="Arial" w:hAnsi="Arial" w:cs="Arial"/>
          </w:rPr>
          <w:t xml:space="preserve"> στο Πράσινο – Η </w:t>
        </w:r>
        <w:proofErr w:type="spellStart"/>
        <w:r w:rsidRPr="001E47CB">
          <w:rPr>
            <w:rFonts w:ascii="Arial" w:hAnsi="Arial" w:cs="Arial"/>
          </w:rPr>
          <w:t>αειφορία</w:t>
        </w:r>
        <w:proofErr w:type="spellEnd"/>
        <w:r w:rsidRPr="001E47CB">
          <w:rPr>
            <w:rFonts w:ascii="Arial" w:hAnsi="Arial" w:cs="Arial"/>
          </w:rPr>
          <w:t xml:space="preserve"> , θεμελιακή επιδίωξη για την ανάπτυξη του αστικού πρασίνου</w:t>
        </w:r>
      </w:hyperlink>
      <w:r w:rsidRPr="001E47CB">
        <w:rPr>
          <w:rFonts w:ascii="Arial" w:hAnsi="Arial" w:cs="Arial"/>
        </w:rPr>
        <w:t>, 2017,  Γεωπονικό Πανεπιστήμιο Αθηνών</w:t>
      </w:r>
    </w:p>
    <w:p w:rsidR="00F425E1" w:rsidRPr="003B2F12" w:rsidRDefault="001E47CB" w:rsidP="003B2F12">
      <w:pPr>
        <w:pStyle w:val="a3"/>
        <w:numPr>
          <w:ilvl w:val="0"/>
          <w:numId w:val="4"/>
        </w:numPr>
        <w:spacing w:afterLines="20"/>
        <w:jc w:val="both"/>
        <w:rPr>
          <w:rFonts w:ascii="Arial Narrow" w:hAnsi="Arial Narrow" w:cs="Tahoma"/>
          <w:b/>
          <w:i/>
          <w:color w:val="385623"/>
          <w:sz w:val="24"/>
          <w:szCs w:val="24"/>
        </w:rPr>
      </w:pPr>
      <w:r>
        <w:rPr>
          <w:rFonts w:ascii="Arial" w:hAnsi="Arial" w:cs="Arial"/>
        </w:rPr>
        <w:t>Φυτοπροστασία στον αστικό χώρο</w:t>
      </w:r>
      <w:r w:rsidR="00F425E1" w:rsidRPr="003B2F12">
        <w:rPr>
          <w:rFonts w:ascii="Arial" w:hAnsi="Arial" w:cs="Arial"/>
        </w:rPr>
        <w:t>,</w:t>
      </w:r>
      <w:r w:rsidR="003B2F12" w:rsidRPr="003B2F12">
        <w:rPr>
          <w:rFonts w:ascii="Arial" w:hAnsi="Arial" w:cs="Arial"/>
        </w:rPr>
        <w:t xml:space="preserve"> 2016, </w:t>
      </w:r>
      <w:r w:rsidR="00F425E1" w:rsidRPr="003B2F12">
        <w:rPr>
          <w:rFonts w:ascii="Arial" w:hAnsi="Arial" w:cs="Arial"/>
        </w:rPr>
        <w:t xml:space="preserve"> Γεωπονικό Πανεπιστήμιο Αθηνών</w:t>
      </w:r>
    </w:p>
    <w:p w:rsidR="00F425E1" w:rsidRDefault="00F425E1" w:rsidP="003B2F12">
      <w:pPr>
        <w:pStyle w:val="a3"/>
        <w:numPr>
          <w:ilvl w:val="0"/>
          <w:numId w:val="4"/>
        </w:numPr>
        <w:spacing w:afterLines="20"/>
        <w:jc w:val="both"/>
        <w:rPr>
          <w:rFonts w:ascii="Arial" w:hAnsi="Arial" w:cs="Arial"/>
        </w:rPr>
      </w:pPr>
      <w:r w:rsidRPr="003B2F12">
        <w:rPr>
          <w:rFonts w:ascii="Arial" w:hAnsi="Arial" w:cs="Arial"/>
        </w:rPr>
        <w:t>Προτείνουμε και συζητάμε για την πλήρη αποκατάσταση και μελλοντική    διαχείριση του Εθνικού Κήπου</w:t>
      </w:r>
      <w:r w:rsidR="003B2F12">
        <w:rPr>
          <w:rFonts w:ascii="Arial" w:hAnsi="Arial" w:cs="Arial"/>
        </w:rPr>
        <w:t>, 2016</w:t>
      </w:r>
      <w:r w:rsidRPr="003B2F12">
        <w:rPr>
          <w:rFonts w:ascii="Arial" w:hAnsi="Arial" w:cs="Arial"/>
        </w:rPr>
        <w:t xml:space="preserve">, Πνευματικό Κέντρο του Δήμου Αθηναίων </w:t>
      </w:r>
    </w:p>
    <w:p w:rsidR="003B2F12" w:rsidRDefault="003B2F12" w:rsidP="003B2F12">
      <w:pPr>
        <w:pStyle w:val="a3"/>
        <w:numPr>
          <w:ilvl w:val="0"/>
          <w:numId w:val="4"/>
        </w:numPr>
        <w:spacing w:afterLines="20"/>
        <w:jc w:val="both"/>
        <w:rPr>
          <w:rFonts w:ascii="Arial" w:hAnsi="Arial" w:cs="Arial"/>
        </w:rPr>
      </w:pPr>
      <w:r w:rsidRPr="003B2F12">
        <w:rPr>
          <w:rFonts w:ascii="Arial" w:hAnsi="Arial" w:cs="Arial"/>
        </w:rPr>
        <w:lastRenderedPageBreak/>
        <w:t>«Δημοσιότητα και Ευαισθητοποίηση για την προσέλκυση των  Ομάδων - Στόχων και την ευρύτερη   διάδοση του Σχεδίου Δράσης», της Πράξης «Τοπικό  Σχέδιο για την Απασχόληση στο Δήμο Φ</w:t>
      </w:r>
      <w:r>
        <w:rPr>
          <w:rFonts w:ascii="Arial" w:hAnsi="Arial" w:cs="Arial"/>
        </w:rPr>
        <w:t>υλής,</w:t>
      </w:r>
      <w:r w:rsidRPr="003B2F12">
        <w:rPr>
          <w:rFonts w:ascii="Arial" w:hAnsi="Arial" w:cs="Arial"/>
        </w:rPr>
        <w:t xml:space="preserve"> 2015, Δημαρχείο </w:t>
      </w:r>
      <w:r>
        <w:rPr>
          <w:rFonts w:ascii="Arial" w:hAnsi="Arial" w:cs="Arial"/>
        </w:rPr>
        <w:t>Φυλής</w:t>
      </w:r>
    </w:p>
    <w:p w:rsidR="003B2F12" w:rsidRPr="003B2F12" w:rsidRDefault="003B2F12" w:rsidP="003B2F12">
      <w:pPr>
        <w:pStyle w:val="a3"/>
        <w:numPr>
          <w:ilvl w:val="0"/>
          <w:numId w:val="4"/>
        </w:numPr>
        <w:spacing w:afterLines="20"/>
        <w:jc w:val="both"/>
        <w:rPr>
          <w:rFonts w:ascii="Arial" w:hAnsi="Arial" w:cs="Arial"/>
        </w:rPr>
      </w:pPr>
      <w:r w:rsidRPr="003B2F12">
        <w:rPr>
          <w:rFonts w:ascii="Arial" w:hAnsi="Arial" w:cs="Arial"/>
        </w:rPr>
        <w:t>Σχεδιασμός και ασφάλεια στους χώρους παιχνιδιού</w:t>
      </w:r>
      <w:r>
        <w:rPr>
          <w:rFonts w:ascii="Arial" w:hAnsi="Arial" w:cs="Arial"/>
        </w:rPr>
        <w:t xml:space="preserve">, </w:t>
      </w:r>
      <w:r w:rsidRPr="003B2F12">
        <w:rPr>
          <w:rFonts w:ascii="Arial" w:hAnsi="Arial" w:cs="Arial"/>
        </w:rPr>
        <w:t xml:space="preserve">2015, Πνευματικό Κέντρο Δήμου Αθηναίων </w:t>
      </w:r>
    </w:p>
    <w:p w:rsidR="003B2F12" w:rsidRDefault="003B2F12" w:rsidP="003B2F12">
      <w:pPr>
        <w:pStyle w:val="a3"/>
        <w:numPr>
          <w:ilvl w:val="0"/>
          <w:numId w:val="4"/>
        </w:numPr>
        <w:spacing w:afterLines="20"/>
        <w:jc w:val="both"/>
        <w:rPr>
          <w:rFonts w:ascii="Arial" w:hAnsi="Arial" w:cs="Arial"/>
        </w:rPr>
      </w:pPr>
      <w:r w:rsidRPr="003B2F12">
        <w:rPr>
          <w:rFonts w:ascii="Arial" w:hAnsi="Arial" w:cs="Arial"/>
        </w:rPr>
        <w:t>Το Δένδρο και η Πόλη</w:t>
      </w:r>
      <w:r>
        <w:rPr>
          <w:rFonts w:ascii="Arial" w:hAnsi="Arial" w:cs="Arial"/>
        </w:rPr>
        <w:t xml:space="preserve">, </w:t>
      </w:r>
      <w:r w:rsidRPr="003B2F12">
        <w:rPr>
          <w:rFonts w:ascii="Arial" w:hAnsi="Arial" w:cs="Arial"/>
        </w:rPr>
        <w:t xml:space="preserve"> 2014, Πνευματικό Κέντρο Δήμου Αθηναίων </w:t>
      </w:r>
    </w:p>
    <w:p w:rsidR="001E47CB" w:rsidRPr="001E47CB" w:rsidRDefault="001E47CB" w:rsidP="001E47CB">
      <w:pPr>
        <w:pStyle w:val="a3"/>
        <w:numPr>
          <w:ilvl w:val="0"/>
          <w:numId w:val="4"/>
        </w:numPr>
        <w:spacing w:afterLines="20"/>
        <w:jc w:val="both"/>
        <w:rPr>
          <w:rFonts w:ascii="Arial" w:hAnsi="Arial" w:cs="Arial"/>
        </w:rPr>
      </w:pPr>
      <w:r w:rsidRPr="001E47CB">
        <w:rPr>
          <w:rFonts w:ascii="Arial" w:hAnsi="Arial" w:cs="Arial"/>
        </w:rPr>
        <w:t xml:space="preserve">Ο Ρόλος των Υπαίθριων Βιωματικών Δραστηριοτήτων  στην Περιβαλλοντική  Εκπαίδευση, 2014,  </w:t>
      </w:r>
      <w:proofErr w:type="spellStart"/>
      <w:r w:rsidRPr="001E47CB">
        <w:rPr>
          <w:rFonts w:ascii="Arial" w:hAnsi="Arial" w:cs="Arial"/>
        </w:rPr>
        <w:t>Τεχνόπολις</w:t>
      </w:r>
      <w:proofErr w:type="spellEnd"/>
      <w:r w:rsidRPr="001E47CB">
        <w:rPr>
          <w:rFonts w:ascii="Arial" w:hAnsi="Arial" w:cs="Arial"/>
        </w:rPr>
        <w:t xml:space="preserve">-Γκάζι </w:t>
      </w:r>
    </w:p>
    <w:p w:rsidR="003B2F12" w:rsidRDefault="003B2F12" w:rsidP="001E47CB">
      <w:pPr>
        <w:pStyle w:val="a3"/>
        <w:spacing w:afterLines="20"/>
        <w:ind w:left="644"/>
        <w:jc w:val="both"/>
        <w:rPr>
          <w:rFonts w:ascii="Arial" w:hAnsi="Arial" w:cs="Arial"/>
        </w:rPr>
      </w:pPr>
    </w:p>
    <w:p w:rsidR="001E47CB" w:rsidRDefault="001E47CB" w:rsidP="001E47CB">
      <w:pPr>
        <w:spacing w:afterLines="20"/>
        <w:jc w:val="both"/>
        <w:rPr>
          <w:rFonts w:ascii="Arial" w:hAnsi="Arial" w:cs="Arial"/>
        </w:rPr>
      </w:pPr>
      <w:r>
        <w:rPr>
          <w:rFonts w:ascii="Arial" w:hAnsi="Arial" w:cs="Arial"/>
        </w:rPr>
        <w:t>ΣΕΜΙΝΑΡΙΑ</w:t>
      </w:r>
    </w:p>
    <w:p w:rsidR="001E47CB" w:rsidRPr="003B2F12" w:rsidRDefault="001E47CB" w:rsidP="001E47CB">
      <w:pPr>
        <w:pStyle w:val="a3"/>
        <w:spacing w:afterLines="20"/>
        <w:ind w:left="644"/>
        <w:jc w:val="both"/>
        <w:rPr>
          <w:rFonts w:ascii="Arial" w:hAnsi="Arial" w:cs="Arial"/>
        </w:rPr>
      </w:pPr>
    </w:p>
    <w:p w:rsidR="00111D52" w:rsidRDefault="00111D52" w:rsidP="001E47CB">
      <w:pPr>
        <w:pStyle w:val="a3"/>
        <w:numPr>
          <w:ilvl w:val="0"/>
          <w:numId w:val="4"/>
        </w:numPr>
        <w:spacing w:afterLines="20"/>
        <w:jc w:val="both"/>
        <w:rPr>
          <w:rFonts w:ascii="Arial" w:hAnsi="Arial" w:cs="Arial"/>
        </w:rPr>
      </w:pPr>
      <w:r>
        <w:rPr>
          <w:rFonts w:ascii="Arial" w:hAnsi="Arial" w:cs="Arial"/>
        </w:rPr>
        <w:t>Διαχείριση αστικών δέντρων, 2019</w:t>
      </w:r>
    </w:p>
    <w:p w:rsidR="001E47CB" w:rsidRDefault="001E47CB" w:rsidP="001E47CB">
      <w:pPr>
        <w:pStyle w:val="a3"/>
        <w:numPr>
          <w:ilvl w:val="0"/>
          <w:numId w:val="4"/>
        </w:numPr>
        <w:spacing w:afterLines="20"/>
        <w:jc w:val="both"/>
        <w:rPr>
          <w:rFonts w:ascii="Arial" w:hAnsi="Arial" w:cs="Arial"/>
        </w:rPr>
      </w:pPr>
      <w:hyperlink r:id="rId8" w:history="1">
        <w:r>
          <w:rPr>
            <w:rFonts w:ascii="Arial" w:hAnsi="Arial" w:cs="Arial"/>
          </w:rPr>
          <w:t>Ε</w:t>
        </w:r>
        <w:r w:rsidRPr="001E47CB">
          <w:rPr>
            <w:rFonts w:ascii="Arial" w:hAnsi="Arial" w:cs="Arial"/>
          </w:rPr>
          <w:t xml:space="preserve">ξειδικευμένο Σεμινάριο – </w:t>
        </w:r>
        <w:proofErr w:type="spellStart"/>
        <w:r w:rsidRPr="001E47CB">
          <w:rPr>
            <w:rFonts w:ascii="Arial" w:hAnsi="Arial" w:cs="Arial"/>
          </w:rPr>
          <w:t>workshop</w:t>
        </w:r>
        <w:proofErr w:type="spellEnd"/>
        <w:r w:rsidRPr="001E47CB">
          <w:rPr>
            <w:rFonts w:ascii="Arial" w:hAnsi="Arial" w:cs="Arial"/>
          </w:rPr>
          <w:t>: «Σχεδιασμός, Εγκατάσταση και Συντήρηση Φυτεμένων Δωμάτων»</w:t>
        </w:r>
      </w:hyperlink>
      <w:r>
        <w:rPr>
          <w:rFonts w:ascii="Arial" w:hAnsi="Arial" w:cs="Arial"/>
        </w:rPr>
        <w:t xml:space="preserve"> 2019, 2013, 2012</w:t>
      </w:r>
    </w:p>
    <w:p w:rsidR="00111D52" w:rsidRPr="00111D52" w:rsidRDefault="00111D52" w:rsidP="00111D52">
      <w:pPr>
        <w:pStyle w:val="a3"/>
        <w:numPr>
          <w:ilvl w:val="0"/>
          <w:numId w:val="4"/>
        </w:numPr>
        <w:spacing w:afterLines="20"/>
        <w:jc w:val="both"/>
        <w:rPr>
          <w:rFonts w:ascii="Arial" w:hAnsi="Arial" w:cs="Arial"/>
        </w:rPr>
      </w:pPr>
      <w:r w:rsidRPr="00111D52">
        <w:rPr>
          <w:rFonts w:ascii="Arial" w:hAnsi="Arial" w:cs="Arial"/>
        </w:rPr>
        <w:t>Το κλειδί της επιτυχημένης πώλησης,2014, 2019</w:t>
      </w:r>
    </w:p>
    <w:p w:rsidR="001E47CB" w:rsidRPr="001E47CB" w:rsidRDefault="001E47CB" w:rsidP="001E47CB">
      <w:pPr>
        <w:pStyle w:val="a3"/>
        <w:numPr>
          <w:ilvl w:val="0"/>
          <w:numId w:val="4"/>
        </w:numPr>
        <w:spacing w:afterLines="20"/>
        <w:jc w:val="both"/>
        <w:rPr>
          <w:rFonts w:ascii="Arial" w:hAnsi="Arial" w:cs="Arial"/>
        </w:rPr>
      </w:pPr>
      <w:hyperlink r:id="rId9" w:history="1">
        <w:r w:rsidRPr="001E47CB">
          <w:rPr>
            <w:rFonts w:ascii="Arial" w:hAnsi="Arial" w:cs="Arial"/>
          </w:rPr>
          <w:t xml:space="preserve">Εξειδικευμένο Σεμινάριο – </w:t>
        </w:r>
        <w:proofErr w:type="spellStart"/>
        <w:r w:rsidRPr="001E47CB">
          <w:rPr>
            <w:rFonts w:ascii="Arial" w:hAnsi="Arial" w:cs="Arial"/>
          </w:rPr>
          <w:t>Workshop</w:t>
        </w:r>
        <w:proofErr w:type="spellEnd"/>
        <w:r w:rsidRPr="001E47CB">
          <w:rPr>
            <w:rFonts w:ascii="Arial" w:hAnsi="Arial" w:cs="Arial"/>
          </w:rPr>
          <w:t>: «Σχεδιασμός &amp; Κατασκευή Μικρών Ιδιωτικών Κήπων»</w:t>
        </w:r>
      </w:hyperlink>
    </w:p>
    <w:p w:rsidR="00111D52" w:rsidRPr="00111D52" w:rsidRDefault="00111D52" w:rsidP="00111D52">
      <w:pPr>
        <w:pStyle w:val="a3"/>
        <w:numPr>
          <w:ilvl w:val="0"/>
          <w:numId w:val="4"/>
        </w:numPr>
        <w:spacing w:afterLines="20"/>
        <w:jc w:val="both"/>
        <w:rPr>
          <w:rFonts w:ascii="Arial" w:hAnsi="Arial" w:cs="Arial"/>
        </w:rPr>
      </w:pPr>
      <w:hyperlink r:id="rId10" w:history="1">
        <w:r w:rsidRPr="00111D52">
          <w:rPr>
            <w:rFonts w:ascii="Arial" w:hAnsi="Arial" w:cs="Arial"/>
          </w:rPr>
          <w:t>Σχεδιασμός και Ασφάλεια στους χώρους παιχνιδιού</w:t>
        </w:r>
      </w:hyperlink>
      <w:r>
        <w:rPr>
          <w:rFonts w:ascii="Arial" w:hAnsi="Arial" w:cs="Arial"/>
        </w:rPr>
        <w:t>, 2016</w:t>
      </w:r>
    </w:p>
    <w:p w:rsidR="00111D52" w:rsidRPr="00111D52" w:rsidRDefault="00111D52" w:rsidP="00111D52">
      <w:pPr>
        <w:pStyle w:val="a3"/>
        <w:numPr>
          <w:ilvl w:val="0"/>
          <w:numId w:val="4"/>
        </w:numPr>
        <w:spacing w:afterLines="20"/>
        <w:jc w:val="both"/>
        <w:rPr>
          <w:rFonts w:ascii="Arial" w:hAnsi="Arial" w:cs="Arial"/>
        </w:rPr>
      </w:pPr>
      <w:hyperlink r:id="rId11" w:history="1">
        <w:r w:rsidRPr="00111D52">
          <w:rPr>
            <w:rFonts w:ascii="Arial" w:hAnsi="Arial" w:cs="Arial"/>
          </w:rPr>
          <w:t>Σεμινάριο για το νέο Ν.4412/2016: Δημοσίων Συμβάσεων Έργων, Προμηθειών και Υπηρεσιών</w:t>
        </w:r>
      </w:hyperlink>
      <w:r>
        <w:rPr>
          <w:rFonts w:ascii="Arial" w:hAnsi="Arial" w:cs="Arial"/>
        </w:rPr>
        <w:t>, 2016</w:t>
      </w:r>
    </w:p>
    <w:p w:rsidR="001E47CB" w:rsidRPr="00111D52" w:rsidRDefault="00111D52" w:rsidP="00111D52">
      <w:pPr>
        <w:pStyle w:val="a3"/>
        <w:numPr>
          <w:ilvl w:val="0"/>
          <w:numId w:val="4"/>
        </w:numPr>
        <w:spacing w:afterLines="20"/>
        <w:jc w:val="both"/>
        <w:rPr>
          <w:rFonts w:ascii="Arial" w:hAnsi="Arial" w:cs="Arial"/>
        </w:rPr>
      </w:pPr>
      <w:r w:rsidRPr="00111D52">
        <w:rPr>
          <w:rFonts w:ascii="Arial" w:hAnsi="Arial" w:cs="Arial"/>
        </w:rPr>
        <w:t>Ε</w:t>
      </w:r>
      <w:r>
        <w:rPr>
          <w:rFonts w:ascii="Arial" w:hAnsi="Arial" w:cs="Arial"/>
        </w:rPr>
        <w:t>παγγελματική Άρδευση-Τεχνολογίες Νερού</w:t>
      </w:r>
      <w:r w:rsidRPr="00111D52">
        <w:rPr>
          <w:rFonts w:ascii="Arial" w:hAnsi="Arial" w:cs="Arial"/>
        </w:rPr>
        <w:t>,</w:t>
      </w:r>
      <w:r w:rsidR="00B345F9">
        <w:rPr>
          <w:rFonts w:ascii="Arial" w:hAnsi="Arial" w:cs="Arial"/>
        </w:rPr>
        <w:t xml:space="preserve"> </w:t>
      </w:r>
      <w:r>
        <w:rPr>
          <w:rFonts w:ascii="Arial" w:hAnsi="Arial" w:cs="Arial"/>
        </w:rPr>
        <w:t>2014</w:t>
      </w:r>
    </w:p>
    <w:p w:rsidR="001E47CB" w:rsidRPr="001E47CB" w:rsidRDefault="00111D52" w:rsidP="001E47CB">
      <w:pPr>
        <w:pStyle w:val="a3"/>
        <w:numPr>
          <w:ilvl w:val="0"/>
          <w:numId w:val="4"/>
        </w:numPr>
        <w:spacing w:afterLines="20"/>
        <w:jc w:val="both"/>
        <w:rPr>
          <w:rFonts w:ascii="Arial" w:hAnsi="Arial" w:cs="Arial"/>
        </w:rPr>
      </w:pPr>
      <w:hyperlink r:id="rId12" w:history="1">
        <w:r w:rsidRPr="001E47CB">
          <w:rPr>
            <w:rFonts w:ascii="Arial" w:hAnsi="Arial" w:cs="Arial"/>
          </w:rPr>
          <w:t xml:space="preserve">Εξειδικευμένο Σεμινάριο – </w:t>
        </w:r>
        <w:proofErr w:type="spellStart"/>
        <w:r w:rsidRPr="001E47CB">
          <w:rPr>
            <w:rFonts w:ascii="Arial" w:hAnsi="Arial" w:cs="Arial"/>
          </w:rPr>
          <w:t>Workshop</w:t>
        </w:r>
        <w:proofErr w:type="spellEnd"/>
        <w:r w:rsidRPr="001E47CB">
          <w:rPr>
            <w:rFonts w:ascii="Arial" w:hAnsi="Arial" w:cs="Arial"/>
          </w:rPr>
          <w:t>: «Χλοοτάπητες: από την επιλογή έως τη χρήση»</w:t>
        </w:r>
      </w:hyperlink>
      <w:r>
        <w:rPr>
          <w:rFonts w:ascii="Arial" w:hAnsi="Arial" w:cs="Arial"/>
        </w:rPr>
        <w:t>, 2013</w:t>
      </w:r>
    </w:p>
    <w:p w:rsidR="003B2F12" w:rsidRDefault="003B2F12" w:rsidP="00111D52">
      <w:pPr>
        <w:pStyle w:val="a3"/>
        <w:spacing w:afterLines="20"/>
        <w:ind w:left="644"/>
        <w:jc w:val="both"/>
        <w:rPr>
          <w:rFonts w:ascii="Arial" w:hAnsi="Arial" w:cs="Arial"/>
        </w:rPr>
      </w:pPr>
    </w:p>
    <w:p w:rsidR="00111D52" w:rsidRDefault="00111D52" w:rsidP="00111D52">
      <w:pPr>
        <w:pStyle w:val="a3"/>
        <w:spacing w:afterLines="20"/>
        <w:ind w:left="644"/>
        <w:jc w:val="both"/>
        <w:rPr>
          <w:rFonts w:ascii="Arial" w:hAnsi="Arial" w:cs="Arial"/>
        </w:rPr>
      </w:pPr>
    </w:p>
    <w:p w:rsidR="00111D52" w:rsidRPr="003B2F12" w:rsidRDefault="00111D52" w:rsidP="00111D52">
      <w:pPr>
        <w:pStyle w:val="a3"/>
        <w:spacing w:afterLines="20"/>
        <w:ind w:left="644"/>
        <w:jc w:val="both"/>
        <w:rPr>
          <w:rFonts w:ascii="Arial" w:hAnsi="Arial" w:cs="Arial"/>
        </w:rPr>
      </w:pPr>
      <w:r>
        <w:rPr>
          <w:rFonts w:ascii="Arial" w:hAnsi="Arial" w:cs="Arial"/>
        </w:rPr>
        <w:t>ΣΥΜΜΕΤΟΧΗ ΣΕ ΠΡΟΓΡΑΜΜΑΤΑ</w:t>
      </w:r>
    </w:p>
    <w:p w:rsidR="00111D52" w:rsidRDefault="00111D52" w:rsidP="00111D52">
      <w:pPr>
        <w:pStyle w:val="a3"/>
        <w:spacing w:afterLines="20"/>
        <w:ind w:left="644"/>
        <w:jc w:val="both"/>
        <w:rPr>
          <w:rFonts w:ascii="Arial" w:hAnsi="Arial" w:cs="Arial"/>
        </w:rPr>
      </w:pPr>
    </w:p>
    <w:p w:rsidR="00BF524D" w:rsidRPr="00111D52" w:rsidRDefault="00BF524D" w:rsidP="00111D52">
      <w:pPr>
        <w:pStyle w:val="a3"/>
        <w:numPr>
          <w:ilvl w:val="0"/>
          <w:numId w:val="4"/>
        </w:numPr>
        <w:spacing w:afterLines="20"/>
        <w:jc w:val="both"/>
        <w:rPr>
          <w:rFonts w:ascii="Arial" w:hAnsi="Arial" w:cs="Arial"/>
        </w:rPr>
      </w:pPr>
      <w:r w:rsidRPr="00111D52">
        <w:rPr>
          <w:rFonts w:ascii="Arial" w:hAnsi="Arial" w:cs="Arial"/>
        </w:rPr>
        <w:t xml:space="preserve">Συμμετοχή στην Πράξη: Τοπικό Σχέδιο για την Απασχόληση στο Δήμο Φυλής, Δεκέμβριος 2013- Ιούνιος 2015 </w:t>
      </w:r>
    </w:p>
    <w:p w:rsidR="00BF524D" w:rsidRDefault="00BF524D" w:rsidP="00111D52">
      <w:pPr>
        <w:pStyle w:val="a3"/>
        <w:numPr>
          <w:ilvl w:val="0"/>
          <w:numId w:val="4"/>
        </w:numPr>
        <w:spacing w:afterLines="20"/>
        <w:jc w:val="both"/>
        <w:rPr>
          <w:rFonts w:ascii="Arial" w:hAnsi="Arial" w:cs="Arial"/>
        </w:rPr>
      </w:pPr>
      <w:r w:rsidRPr="00111D52">
        <w:rPr>
          <w:rFonts w:ascii="Arial" w:hAnsi="Arial" w:cs="Arial"/>
        </w:rPr>
        <w:t>Συμμετοχή στην Πράξη: Τοπικές δράσεις κοινωνικής ένταξης για ευάλωτες ομάδες στο</w:t>
      </w:r>
      <w:r w:rsidR="00111D52" w:rsidRPr="00111D52">
        <w:rPr>
          <w:rFonts w:ascii="Arial" w:hAnsi="Arial" w:cs="Arial"/>
        </w:rPr>
        <w:t xml:space="preserve"> </w:t>
      </w:r>
      <w:r w:rsidRPr="00111D52">
        <w:rPr>
          <w:rFonts w:ascii="Arial" w:hAnsi="Arial" w:cs="Arial"/>
        </w:rPr>
        <w:t xml:space="preserve">        Δήμο Φυλής», 20 Ιουλίου 2012 – Ιούνιου 2014 </w:t>
      </w:r>
    </w:p>
    <w:p w:rsidR="000E0304" w:rsidRDefault="000E0304" w:rsidP="000E0304">
      <w:pPr>
        <w:pStyle w:val="a3"/>
        <w:spacing w:afterLines="20"/>
        <w:ind w:left="644"/>
        <w:jc w:val="both"/>
        <w:rPr>
          <w:rFonts w:ascii="Arial" w:hAnsi="Arial" w:cs="Arial"/>
        </w:rPr>
      </w:pPr>
    </w:p>
    <w:p w:rsidR="000E0304" w:rsidRDefault="000E0304" w:rsidP="000E0304">
      <w:pPr>
        <w:pStyle w:val="a3"/>
        <w:spacing w:afterLines="20"/>
        <w:ind w:left="644"/>
        <w:jc w:val="both"/>
        <w:rPr>
          <w:rFonts w:ascii="Arial" w:hAnsi="Arial" w:cs="Arial"/>
        </w:rPr>
      </w:pPr>
    </w:p>
    <w:p w:rsidR="000E0304" w:rsidRDefault="000E0304" w:rsidP="000E0304">
      <w:pPr>
        <w:pStyle w:val="a3"/>
        <w:spacing w:afterLines="20"/>
        <w:ind w:left="644"/>
        <w:jc w:val="both"/>
        <w:rPr>
          <w:rFonts w:ascii="Arial" w:hAnsi="Arial" w:cs="Arial"/>
        </w:rPr>
      </w:pPr>
      <w:r>
        <w:rPr>
          <w:rFonts w:ascii="Arial" w:hAnsi="Arial" w:cs="Arial"/>
        </w:rPr>
        <w:t>ΕΘΕΛΟΝΤΙΚΟ ΕΡΓΟ</w:t>
      </w:r>
    </w:p>
    <w:p w:rsidR="00B345F9" w:rsidRDefault="00B345F9" w:rsidP="00B345F9">
      <w:pPr>
        <w:pStyle w:val="a3"/>
        <w:numPr>
          <w:ilvl w:val="0"/>
          <w:numId w:val="4"/>
        </w:numPr>
        <w:spacing w:afterLines="20"/>
        <w:jc w:val="both"/>
        <w:rPr>
          <w:rFonts w:ascii="Arial" w:hAnsi="Arial" w:cs="Arial"/>
        </w:rPr>
      </w:pPr>
      <w:r>
        <w:rPr>
          <w:rFonts w:ascii="Arial" w:hAnsi="Arial" w:cs="Arial"/>
        </w:rPr>
        <w:t xml:space="preserve">Σύνταξη προτάσεων </w:t>
      </w:r>
      <w:r w:rsidRPr="003B2F12">
        <w:rPr>
          <w:rFonts w:ascii="Arial" w:hAnsi="Arial" w:cs="Arial"/>
        </w:rPr>
        <w:t>για την πλήρη αποκατάσταση και μελλοντική    διαχείριση του Εθνικού Κήπου</w:t>
      </w:r>
      <w:r>
        <w:rPr>
          <w:rFonts w:ascii="Arial" w:hAnsi="Arial" w:cs="Arial"/>
        </w:rPr>
        <w:t>, 2016</w:t>
      </w:r>
    </w:p>
    <w:p w:rsidR="00B345F9" w:rsidRPr="00B345F9" w:rsidRDefault="00B345F9" w:rsidP="00B345F9">
      <w:pPr>
        <w:pStyle w:val="a3"/>
        <w:numPr>
          <w:ilvl w:val="0"/>
          <w:numId w:val="4"/>
        </w:numPr>
        <w:spacing w:afterLines="20"/>
        <w:jc w:val="both"/>
        <w:rPr>
          <w:rFonts w:ascii="Arial" w:hAnsi="Arial" w:cs="Arial"/>
        </w:rPr>
      </w:pPr>
      <w:r w:rsidRPr="00B345F9">
        <w:rPr>
          <w:rFonts w:ascii="Arial" w:hAnsi="Arial" w:cs="Arial"/>
        </w:rPr>
        <w:t>Μελέτη Πράσινων Δωμάτων σε 14 σχολικά   συγκροτήματα του Δήμου Αθηναίων, 2015</w:t>
      </w:r>
    </w:p>
    <w:p w:rsidR="00B345F9" w:rsidRPr="00B345F9" w:rsidRDefault="00B345F9" w:rsidP="00B345F9">
      <w:pPr>
        <w:pStyle w:val="a3"/>
        <w:numPr>
          <w:ilvl w:val="0"/>
          <w:numId w:val="4"/>
        </w:numPr>
        <w:spacing w:afterLines="20"/>
        <w:jc w:val="both"/>
        <w:rPr>
          <w:rFonts w:ascii="Arial" w:hAnsi="Arial" w:cs="Arial"/>
        </w:rPr>
      </w:pPr>
      <w:r>
        <w:rPr>
          <w:rFonts w:ascii="Arial" w:hAnsi="Arial" w:cs="Arial"/>
        </w:rPr>
        <w:t xml:space="preserve">Μελέτη περιβάλλοντος χώρου σε </w:t>
      </w:r>
      <w:r w:rsidRPr="00B345F9">
        <w:rPr>
          <w:rFonts w:ascii="Arial" w:hAnsi="Arial" w:cs="Arial"/>
        </w:rPr>
        <w:t>14 σχολικά   συγκροτήματα του Δήμου Αθηναίων, 2015</w:t>
      </w:r>
    </w:p>
    <w:p w:rsidR="00B345F9" w:rsidRDefault="00B345F9" w:rsidP="00B345F9">
      <w:pPr>
        <w:pStyle w:val="a3"/>
        <w:numPr>
          <w:ilvl w:val="0"/>
          <w:numId w:val="4"/>
        </w:numPr>
        <w:spacing w:afterLines="20"/>
        <w:jc w:val="both"/>
        <w:rPr>
          <w:rFonts w:ascii="Arial" w:hAnsi="Arial" w:cs="Arial"/>
        </w:rPr>
      </w:pPr>
      <w:r w:rsidRPr="00B345F9">
        <w:rPr>
          <w:rFonts w:ascii="Arial" w:hAnsi="Arial" w:cs="Arial"/>
        </w:rPr>
        <w:t>Συμμετοχή στο έργο ανάπλασης των κήπων  της Θεολογικής Σχολής της Χάλκης»,  2014</w:t>
      </w:r>
    </w:p>
    <w:p w:rsidR="00B345F9" w:rsidRDefault="00B345F9" w:rsidP="00B345F9">
      <w:pPr>
        <w:pStyle w:val="a3"/>
        <w:spacing w:afterLines="20"/>
        <w:ind w:left="644"/>
        <w:jc w:val="both"/>
        <w:rPr>
          <w:rFonts w:ascii="Arial" w:hAnsi="Arial" w:cs="Arial"/>
        </w:rPr>
      </w:pPr>
    </w:p>
    <w:p w:rsidR="00B345F9" w:rsidRPr="00B345F9" w:rsidRDefault="00B345F9" w:rsidP="00B345F9">
      <w:pPr>
        <w:pStyle w:val="a3"/>
        <w:spacing w:afterLines="20"/>
        <w:ind w:left="644"/>
        <w:jc w:val="both"/>
        <w:rPr>
          <w:rFonts w:ascii="Arial" w:hAnsi="Arial" w:cs="Arial"/>
          <w:lang w:val="en-US"/>
        </w:rPr>
      </w:pPr>
      <w:r>
        <w:rPr>
          <w:rFonts w:ascii="Arial" w:hAnsi="Arial" w:cs="Arial"/>
        </w:rPr>
        <w:t>Η</w:t>
      </w:r>
      <w:r w:rsidRPr="00B345F9">
        <w:rPr>
          <w:rFonts w:ascii="Arial" w:hAnsi="Arial" w:cs="Arial"/>
          <w:lang w:val="en-US"/>
        </w:rPr>
        <w:t xml:space="preserve"> </w:t>
      </w:r>
      <w:r>
        <w:rPr>
          <w:rFonts w:ascii="Arial" w:hAnsi="Arial" w:cs="Arial"/>
        </w:rPr>
        <w:t>ΠΕΕΓΕΠ</w:t>
      </w:r>
      <w:r w:rsidRPr="00B345F9">
        <w:rPr>
          <w:rFonts w:ascii="Arial" w:hAnsi="Arial" w:cs="Arial"/>
          <w:lang w:val="en-US"/>
        </w:rPr>
        <w:t xml:space="preserve"> </w:t>
      </w:r>
      <w:r>
        <w:rPr>
          <w:rFonts w:ascii="Arial" w:hAnsi="Arial" w:cs="Arial"/>
        </w:rPr>
        <w:t>είναι</w:t>
      </w:r>
      <w:r w:rsidRPr="00B345F9">
        <w:rPr>
          <w:rFonts w:ascii="Arial" w:hAnsi="Arial" w:cs="Arial"/>
          <w:lang w:val="en-US"/>
        </w:rPr>
        <w:t xml:space="preserve"> </w:t>
      </w:r>
      <w:r>
        <w:rPr>
          <w:rFonts w:ascii="Arial" w:hAnsi="Arial" w:cs="Arial"/>
        </w:rPr>
        <w:t>μέλος</w:t>
      </w:r>
      <w:r w:rsidRPr="00B345F9">
        <w:rPr>
          <w:rFonts w:ascii="Arial" w:hAnsi="Arial" w:cs="Arial"/>
          <w:lang w:val="en-US"/>
        </w:rPr>
        <w:t xml:space="preserve"> </w:t>
      </w:r>
      <w:r>
        <w:rPr>
          <w:rFonts w:ascii="Arial" w:hAnsi="Arial" w:cs="Arial"/>
        </w:rPr>
        <w:t>της</w:t>
      </w:r>
      <w:r w:rsidRPr="00B345F9">
        <w:rPr>
          <w:rFonts w:ascii="Arial" w:hAnsi="Arial" w:cs="Arial"/>
          <w:lang w:val="en-US"/>
        </w:rPr>
        <w:t xml:space="preserve"> </w:t>
      </w:r>
      <w:r>
        <w:rPr>
          <w:rFonts w:ascii="Arial" w:hAnsi="Arial" w:cs="Arial"/>
          <w:lang w:val="en-US"/>
        </w:rPr>
        <w:t>ELCA</w:t>
      </w:r>
      <w:r w:rsidRPr="00B345F9">
        <w:rPr>
          <w:rFonts w:ascii="Arial" w:hAnsi="Arial" w:cs="Arial"/>
          <w:lang w:val="en-US"/>
        </w:rPr>
        <w:t xml:space="preserve"> (European Landscape Contractors Association</w:t>
      </w:r>
      <w:r>
        <w:rPr>
          <w:rFonts w:ascii="Arial" w:hAnsi="Arial" w:cs="Arial"/>
          <w:lang w:val="en-US"/>
        </w:rPr>
        <w:t>)</w:t>
      </w:r>
    </w:p>
    <w:p w:rsidR="00BF524D" w:rsidRPr="00B345F9" w:rsidRDefault="00BF524D" w:rsidP="00B345F9">
      <w:pPr>
        <w:pStyle w:val="a3"/>
        <w:spacing w:afterLines="20"/>
        <w:ind w:left="644"/>
        <w:jc w:val="both"/>
        <w:rPr>
          <w:rFonts w:ascii="Arial" w:hAnsi="Arial" w:cs="Arial"/>
          <w:lang w:val="en-US"/>
        </w:rPr>
      </w:pPr>
    </w:p>
    <w:p w:rsidR="00BF524D" w:rsidRPr="00B345F9" w:rsidRDefault="00BF524D" w:rsidP="00916958">
      <w:pPr>
        <w:pStyle w:val="Web"/>
        <w:shd w:val="clear" w:color="auto" w:fill="FFFFFF"/>
        <w:textAlignment w:val="baseline"/>
        <w:rPr>
          <w:rFonts w:asciiTheme="minorHAnsi" w:hAnsiTheme="minorHAnsi"/>
          <w:color w:val="444444"/>
          <w:sz w:val="19"/>
          <w:szCs w:val="19"/>
          <w:lang w:val="en-US"/>
        </w:rPr>
      </w:pPr>
    </w:p>
    <w:p w:rsidR="00916958" w:rsidRPr="00B345F9" w:rsidRDefault="00916958" w:rsidP="00514A75">
      <w:pPr>
        <w:spacing w:afterLines="20"/>
        <w:jc w:val="both"/>
        <w:rPr>
          <w:rFonts w:ascii="Arial" w:hAnsi="Arial" w:cs="Arial"/>
          <w:lang w:val="en-US"/>
        </w:rPr>
      </w:pPr>
      <w:r w:rsidRPr="00B345F9">
        <w:rPr>
          <w:rFonts w:ascii="Arial" w:hAnsi="Arial" w:cs="Arial"/>
          <w:lang w:val="en-US"/>
        </w:rPr>
        <w:tab/>
        <w:t xml:space="preserve">    </w:t>
      </w:r>
    </w:p>
    <w:p w:rsidR="00916958" w:rsidRPr="00B345F9" w:rsidRDefault="00916958" w:rsidP="00514A75">
      <w:pPr>
        <w:spacing w:afterLines="20"/>
        <w:jc w:val="both"/>
        <w:rPr>
          <w:rFonts w:ascii="Arial" w:hAnsi="Arial" w:cs="Arial"/>
          <w:lang w:val="en-US"/>
        </w:rPr>
      </w:pPr>
    </w:p>
    <w:p w:rsidR="00916958" w:rsidRPr="00B345F9" w:rsidRDefault="00916958" w:rsidP="00916958">
      <w:pPr>
        <w:jc w:val="center"/>
        <w:rPr>
          <w:b/>
          <w:sz w:val="28"/>
          <w:szCs w:val="28"/>
          <w:lang w:val="en-US"/>
        </w:rPr>
      </w:pPr>
    </w:p>
    <w:sectPr w:rsidR="00916958" w:rsidRPr="00B345F9" w:rsidSect="00916958">
      <w:pgSz w:w="11906" w:h="16838"/>
      <w:pgMar w:top="1440" w:right="1797" w:bottom="14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472"/>
    <w:multiLevelType w:val="hybridMultilevel"/>
    <w:tmpl w:val="80F83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DC23E8"/>
    <w:multiLevelType w:val="hybridMultilevel"/>
    <w:tmpl w:val="A28E9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0B1084"/>
    <w:multiLevelType w:val="hybridMultilevel"/>
    <w:tmpl w:val="AA8421AC"/>
    <w:lvl w:ilvl="0" w:tplc="04080001">
      <w:start w:val="1"/>
      <w:numFmt w:val="bullet"/>
      <w:lvlText w:val=""/>
      <w:lvlJc w:val="left"/>
      <w:pPr>
        <w:ind w:left="5325" w:hanging="360"/>
      </w:pPr>
      <w:rPr>
        <w:rFonts w:ascii="Symbol" w:hAnsi="Symbol" w:hint="default"/>
      </w:rPr>
    </w:lvl>
    <w:lvl w:ilvl="1" w:tplc="04080003">
      <w:start w:val="1"/>
      <w:numFmt w:val="bullet"/>
      <w:lvlText w:val="o"/>
      <w:lvlJc w:val="left"/>
      <w:pPr>
        <w:ind w:left="6045" w:hanging="360"/>
      </w:pPr>
      <w:rPr>
        <w:rFonts w:ascii="Courier New" w:hAnsi="Courier New" w:cs="Courier New" w:hint="default"/>
      </w:rPr>
    </w:lvl>
    <w:lvl w:ilvl="2" w:tplc="04080005" w:tentative="1">
      <w:start w:val="1"/>
      <w:numFmt w:val="bullet"/>
      <w:lvlText w:val=""/>
      <w:lvlJc w:val="left"/>
      <w:pPr>
        <w:ind w:left="6765" w:hanging="360"/>
      </w:pPr>
      <w:rPr>
        <w:rFonts w:ascii="Wingdings" w:hAnsi="Wingdings" w:hint="default"/>
      </w:rPr>
    </w:lvl>
    <w:lvl w:ilvl="3" w:tplc="04080001" w:tentative="1">
      <w:start w:val="1"/>
      <w:numFmt w:val="bullet"/>
      <w:lvlText w:val=""/>
      <w:lvlJc w:val="left"/>
      <w:pPr>
        <w:ind w:left="7485" w:hanging="360"/>
      </w:pPr>
      <w:rPr>
        <w:rFonts w:ascii="Symbol" w:hAnsi="Symbol" w:hint="default"/>
      </w:rPr>
    </w:lvl>
    <w:lvl w:ilvl="4" w:tplc="04080003" w:tentative="1">
      <w:start w:val="1"/>
      <w:numFmt w:val="bullet"/>
      <w:lvlText w:val="o"/>
      <w:lvlJc w:val="left"/>
      <w:pPr>
        <w:ind w:left="8205" w:hanging="360"/>
      </w:pPr>
      <w:rPr>
        <w:rFonts w:ascii="Courier New" w:hAnsi="Courier New" w:cs="Courier New" w:hint="default"/>
      </w:rPr>
    </w:lvl>
    <w:lvl w:ilvl="5" w:tplc="04080005" w:tentative="1">
      <w:start w:val="1"/>
      <w:numFmt w:val="bullet"/>
      <w:lvlText w:val=""/>
      <w:lvlJc w:val="left"/>
      <w:pPr>
        <w:ind w:left="8925" w:hanging="360"/>
      </w:pPr>
      <w:rPr>
        <w:rFonts w:ascii="Wingdings" w:hAnsi="Wingdings" w:hint="default"/>
      </w:rPr>
    </w:lvl>
    <w:lvl w:ilvl="6" w:tplc="04080001" w:tentative="1">
      <w:start w:val="1"/>
      <w:numFmt w:val="bullet"/>
      <w:lvlText w:val=""/>
      <w:lvlJc w:val="left"/>
      <w:pPr>
        <w:ind w:left="9645" w:hanging="360"/>
      </w:pPr>
      <w:rPr>
        <w:rFonts w:ascii="Symbol" w:hAnsi="Symbol" w:hint="default"/>
      </w:rPr>
    </w:lvl>
    <w:lvl w:ilvl="7" w:tplc="04080003" w:tentative="1">
      <w:start w:val="1"/>
      <w:numFmt w:val="bullet"/>
      <w:lvlText w:val="o"/>
      <w:lvlJc w:val="left"/>
      <w:pPr>
        <w:ind w:left="10365" w:hanging="360"/>
      </w:pPr>
      <w:rPr>
        <w:rFonts w:ascii="Courier New" w:hAnsi="Courier New" w:cs="Courier New" w:hint="default"/>
      </w:rPr>
    </w:lvl>
    <w:lvl w:ilvl="8" w:tplc="04080005" w:tentative="1">
      <w:start w:val="1"/>
      <w:numFmt w:val="bullet"/>
      <w:lvlText w:val=""/>
      <w:lvlJc w:val="left"/>
      <w:pPr>
        <w:ind w:left="11085" w:hanging="360"/>
      </w:pPr>
      <w:rPr>
        <w:rFonts w:ascii="Wingdings" w:hAnsi="Wingdings" w:hint="default"/>
      </w:rPr>
    </w:lvl>
  </w:abstractNum>
  <w:abstractNum w:abstractNumId="3">
    <w:nsid w:val="3AF74CAD"/>
    <w:multiLevelType w:val="hybridMultilevel"/>
    <w:tmpl w:val="9482B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8D1716"/>
    <w:multiLevelType w:val="hybridMultilevel"/>
    <w:tmpl w:val="CBDC666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A392A94"/>
    <w:multiLevelType w:val="hybridMultilevel"/>
    <w:tmpl w:val="5DF84954"/>
    <w:lvl w:ilvl="0" w:tplc="04080001">
      <w:start w:val="1"/>
      <w:numFmt w:val="bullet"/>
      <w:lvlText w:val=""/>
      <w:lvlJc w:val="left"/>
      <w:pPr>
        <w:ind w:left="4890" w:hanging="360"/>
      </w:pPr>
      <w:rPr>
        <w:rFonts w:ascii="Symbol" w:hAnsi="Symbol" w:hint="default"/>
      </w:rPr>
    </w:lvl>
    <w:lvl w:ilvl="1" w:tplc="04080003" w:tentative="1">
      <w:start w:val="1"/>
      <w:numFmt w:val="bullet"/>
      <w:lvlText w:val="o"/>
      <w:lvlJc w:val="left"/>
      <w:pPr>
        <w:ind w:left="5610" w:hanging="360"/>
      </w:pPr>
      <w:rPr>
        <w:rFonts w:ascii="Courier New" w:hAnsi="Courier New" w:cs="Courier New" w:hint="default"/>
      </w:rPr>
    </w:lvl>
    <w:lvl w:ilvl="2" w:tplc="04080005" w:tentative="1">
      <w:start w:val="1"/>
      <w:numFmt w:val="bullet"/>
      <w:lvlText w:val=""/>
      <w:lvlJc w:val="left"/>
      <w:pPr>
        <w:ind w:left="6330" w:hanging="360"/>
      </w:pPr>
      <w:rPr>
        <w:rFonts w:ascii="Wingdings" w:hAnsi="Wingdings" w:hint="default"/>
      </w:rPr>
    </w:lvl>
    <w:lvl w:ilvl="3" w:tplc="04080001" w:tentative="1">
      <w:start w:val="1"/>
      <w:numFmt w:val="bullet"/>
      <w:lvlText w:val=""/>
      <w:lvlJc w:val="left"/>
      <w:pPr>
        <w:ind w:left="7050" w:hanging="360"/>
      </w:pPr>
      <w:rPr>
        <w:rFonts w:ascii="Symbol" w:hAnsi="Symbol" w:hint="default"/>
      </w:rPr>
    </w:lvl>
    <w:lvl w:ilvl="4" w:tplc="04080003" w:tentative="1">
      <w:start w:val="1"/>
      <w:numFmt w:val="bullet"/>
      <w:lvlText w:val="o"/>
      <w:lvlJc w:val="left"/>
      <w:pPr>
        <w:ind w:left="7770" w:hanging="360"/>
      </w:pPr>
      <w:rPr>
        <w:rFonts w:ascii="Courier New" w:hAnsi="Courier New" w:cs="Courier New" w:hint="default"/>
      </w:rPr>
    </w:lvl>
    <w:lvl w:ilvl="5" w:tplc="04080005" w:tentative="1">
      <w:start w:val="1"/>
      <w:numFmt w:val="bullet"/>
      <w:lvlText w:val=""/>
      <w:lvlJc w:val="left"/>
      <w:pPr>
        <w:ind w:left="8490" w:hanging="360"/>
      </w:pPr>
      <w:rPr>
        <w:rFonts w:ascii="Wingdings" w:hAnsi="Wingdings" w:hint="default"/>
      </w:rPr>
    </w:lvl>
    <w:lvl w:ilvl="6" w:tplc="04080001" w:tentative="1">
      <w:start w:val="1"/>
      <w:numFmt w:val="bullet"/>
      <w:lvlText w:val=""/>
      <w:lvlJc w:val="left"/>
      <w:pPr>
        <w:ind w:left="9210" w:hanging="360"/>
      </w:pPr>
      <w:rPr>
        <w:rFonts w:ascii="Symbol" w:hAnsi="Symbol" w:hint="default"/>
      </w:rPr>
    </w:lvl>
    <w:lvl w:ilvl="7" w:tplc="04080003" w:tentative="1">
      <w:start w:val="1"/>
      <w:numFmt w:val="bullet"/>
      <w:lvlText w:val="o"/>
      <w:lvlJc w:val="left"/>
      <w:pPr>
        <w:ind w:left="9930" w:hanging="360"/>
      </w:pPr>
      <w:rPr>
        <w:rFonts w:ascii="Courier New" w:hAnsi="Courier New" w:cs="Courier New" w:hint="default"/>
      </w:rPr>
    </w:lvl>
    <w:lvl w:ilvl="8" w:tplc="04080005" w:tentative="1">
      <w:start w:val="1"/>
      <w:numFmt w:val="bullet"/>
      <w:lvlText w:val=""/>
      <w:lvlJc w:val="left"/>
      <w:pPr>
        <w:ind w:left="1065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16958"/>
    <w:rsid w:val="000E0304"/>
    <w:rsid w:val="00111D52"/>
    <w:rsid w:val="001A4A9C"/>
    <w:rsid w:val="001E47CB"/>
    <w:rsid w:val="003B2F12"/>
    <w:rsid w:val="00514A75"/>
    <w:rsid w:val="006B2E0F"/>
    <w:rsid w:val="006F74E0"/>
    <w:rsid w:val="00743FBD"/>
    <w:rsid w:val="008E3FCC"/>
    <w:rsid w:val="00916958"/>
    <w:rsid w:val="00B345F9"/>
    <w:rsid w:val="00BF524D"/>
    <w:rsid w:val="00EF29C7"/>
    <w:rsid w:val="00F425E1"/>
    <w:rsid w:val="00F653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9C"/>
  </w:style>
  <w:style w:type="paragraph" w:styleId="1">
    <w:name w:val="heading 1"/>
    <w:basedOn w:val="a"/>
    <w:link w:val="1Char"/>
    <w:uiPriority w:val="9"/>
    <w:qFormat/>
    <w:rsid w:val="001E4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69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3B2F12"/>
    <w:pPr>
      <w:ind w:left="720"/>
      <w:contextualSpacing/>
    </w:pPr>
  </w:style>
  <w:style w:type="character" w:customStyle="1" w:styleId="1Char">
    <w:name w:val="Επικεφαλίδα 1 Char"/>
    <w:basedOn w:val="a0"/>
    <w:link w:val="1"/>
    <w:uiPriority w:val="9"/>
    <w:rsid w:val="001E47CB"/>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E47CB"/>
    <w:rPr>
      <w:color w:val="0000FF"/>
      <w:u w:val="single"/>
    </w:rPr>
  </w:style>
  <w:style w:type="paragraph" w:styleId="a4">
    <w:name w:val="header"/>
    <w:basedOn w:val="a"/>
    <w:link w:val="Char"/>
    <w:uiPriority w:val="99"/>
    <w:unhideWhenUsed/>
    <w:rsid w:val="00111D52"/>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4"/>
    <w:uiPriority w:val="99"/>
    <w:rsid w:val="00111D5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67998">
      <w:bodyDiv w:val="1"/>
      <w:marLeft w:val="0"/>
      <w:marRight w:val="0"/>
      <w:marTop w:val="0"/>
      <w:marBottom w:val="0"/>
      <w:divBdr>
        <w:top w:val="none" w:sz="0" w:space="0" w:color="auto"/>
        <w:left w:val="none" w:sz="0" w:space="0" w:color="auto"/>
        <w:bottom w:val="none" w:sz="0" w:space="0" w:color="auto"/>
        <w:right w:val="none" w:sz="0" w:space="0" w:color="auto"/>
      </w:divBdr>
    </w:div>
    <w:div w:id="80032413">
      <w:bodyDiv w:val="1"/>
      <w:marLeft w:val="0"/>
      <w:marRight w:val="0"/>
      <w:marTop w:val="0"/>
      <w:marBottom w:val="0"/>
      <w:divBdr>
        <w:top w:val="none" w:sz="0" w:space="0" w:color="auto"/>
        <w:left w:val="none" w:sz="0" w:space="0" w:color="auto"/>
        <w:bottom w:val="none" w:sz="0" w:space="0" w:color="auto"/>
        <w:right w:val="none" w:sz="0" w:space="0" w:color="auto"/>
      </w:divBdr>
    </w:div>
    <w:div w:id="222647644">
      <w:bodyDiv w:val="1"/>
      <w:marLeft w:val="0"/>
      <w:marRight w:val="0"/>
      <w:marTop w:val="0"/>
      <w:marBottom w:val="0"/>
      <w:divBdr>
        <w:top w:val="none" w:sz="0" w:space="0" w:color="auto"/>
        <w:left w:val="none" w:sz="0" w:space="0" w:color="auto"/>
        <w:bottom w:val="none" w:sz="0" w:space="0" w:color="auto"/>
        <w:right w:val="none" w:sz="0" w:space="0" w:color="auto"/>
      </w:divBdr>
    </w:div>
    <w:div w:id="390271726">
      <w:bodyDiv w:val="1"/>
      <w:marLeft w:val="0"/>
      <w:marRight w:val="0"/>
      <w:marTop w:val="0"/>
      <w:marBottom w:val="0"/>
      <w:divBdr>
        <w:top w:val="none" w:sz="0" w:space="0" w:color="auto"/>
        <w:left w:val="none" w:sz="0" w:space="0" w:color="auto"/>
        <w:bottom w:val="none" w:sz="0" w:space="0" w:color="auto"/>
        <w:right w:val="none" w:sz="0" w:space="0" w:color="auto"/>
      </w:divBdr>
    </w:div>
    <w:div w:id="1358657055">
      <w:bodyDiv w:val="1"/>
      <w:marLeft w:val="0"/>
      <w:marRight w:val="0"/>
      <w:marTop w:val="0"/>
      <w:marBottom w:val="0"/>
      <w:divBdr>
        <w:top w:val="none" w:sz="0" w:space="0" w:color="auto"/>
        <w:left w:val="none" w:sz="0" w:space="0" w:color="auto"/>
        <w:bottom w:val="none" w:sz="0" w:space="0" w:color="auto"/>
        <w:right w:val="none" w:sz="0" w:space="0" w:color="auto"/>
      </w:divBdr>
    </w:div>
    <w:div w:id="1365135800">
      <w:bodyDiv w:val="1"/>
      <w:marLeft w:val="0"/>
      <w:marRight w:val="0"/>
      <w:marTop w:val="0"/>
      <w:marBottom w:val="0"/>
      <w:divBdr>
        <w:top w:val="none" w:sz="0" w:space="0" w:color="auto"/>
        <w:left w:val="none" w:sz="0" w:space="0" w:color="auto"/>
        <w:bottom w:val="none" w:sz="0" w:space="0" w:color="auto"/>
        <w:right w:val="none" w:sz="0" w:space="0" w:color="auto"/>
      </w:divBdr>
    </w:div>
    <w:div w:id="1418408727">
      <w:bodyDiv w:val="1"/>
      <w:marLeft w:val="0"/>
      <w:marRight w:val="0"/>
      <w:marTop w:val="0"/>
      <w:marBottom w:val="0"/>
      <w:divBdr>
        <w:top w:val="none" w:sz="0" w:space="0" w:color="auto"/>
        <w:left w:val="none" w:sz="0" w:space="0" w:color="auto"/>
        <w:bottom w:val="none" w:sz="0" w:space="0" w:color="auto"/>
        <w:right w:val="none" w:sz="0" w:space="0" w:color="auto"/>
      </w:divBdr>
    </w:div>
    <w:div w:id="19654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egep.gr/archives/7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egep.gr/archives/1141" TargetMode="External"/><Relationship Id="rId12" Type="http://schemas.openxmlformats.org/officeDocument/2006/relationships/hyperlink" Target="https://peegep.gr/archives/7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egep.gr/archives/1159" TargetMode="External"/><Relationship Id="rId11" Type="http://schemas.openxmlformats.org/officeDocument/2006/relationships/hyperlink" Target="https://peegep.gr/archives/1025" TargetMode="External"/><Relationship Id="rId5" Type="http://schemas.openxmlformats.org/officeDocument/2006/relationships/image" Target="media/image1.png"/><Relationship Id="rId10" Type="http://schemas.openxmlformats.org/officeDocument/2006/relationships/hyperlink" Target="https://peegep.gr/archives/991" TargetMode="External"/><Relationship Id="rId4" Type="http://schemas.openxmlformats.org/officeDocument/2006/relationships/webSettings" Target="webSettings.xml"/><Relationship Id="rId9" Type="http://schemas.openxmlformats.org/officeDocument/2006/relationships/hyperlink" Target="https://peegep.gr/archives/769"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575</Words>
  <Characters>3106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dc:creator>
  <cp:lastModifiedBy>Stavroula</cp:lastModifiedBy>
  <cp:revision>4</cp:revision>
  <dcterms:created xsi:type="dcterms:W3CDTF">2020-02-11T09:47:00Z</dcterms:created>
  <dcterms:modified xsi:type="dcterms:W3CDTF">2020-02-11T15:48:00Z</dcterms:modified>
</cp:coreProperties>
</file>